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fb6d121ceef2823c4766ae8a36fcf7546df6923"/>
    <w:p>
      <w:pPr>
        <w:pStyle w:val="Heading1"/>
      </w:pPr>
      <w:r>
        <w:t xml:space="preserve">DL 303 — Government Contracts &amp; Subcontracting</w:t>
      </w:r>
    </w:p>
    <w:p>
      <w:pPr>
        <w:pStyle w:val="FirstParagraph"/>
      </w:pPr>
      <w:r>
        <w:rPr>
          <w:i/>
          <w:iCs/>
        </w:rPr>
        <w:t xml:space="preserve">The vehicles and teams course. You will learn the shapes a government contract takes, how a firm enters them alone or with partners, and how delivery — the post-award world — becomes the past performance that wins the next pursuit.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303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junior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210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upper-division elective (Year 3)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the Ravonics case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a web browser for SAM.gov.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doctrine/01</w:t>
      </w:r>
      <w:r>
        <w:t xml:space="preserve"> </w:t>
      </w:r>
      <w:r>
        <w:t xml:space="preserve">(the vehicles and the small-business universe),</w:t>
      </w:r>
      <w:r>
        <w:t xml:space="preserve"> </w:t>
      </w:r>
      <w:r>
        <w:rPr>
          <w:rStyle w:val="VerbatimChar"/>
        </w:rPr>
        <w:t xml:space="preserve">doctrine/03</w:t>
      </w:r>
      <w:r>
        <w:t xml:space="preserve"> </w:t>
      </w:r>
      <w:r>
        <w:t xml:space="preserve">(the delivery stage), and</w:t>
      </w:r>
      <w:r>
        <w:t xml:space="preserve"> </w:t>
      </w:r>
      <w:r>
        <w:rPr>
          <w:rStyle w:val="VerbatimChar"/>
        </w:rPr>
        <w:t xml:space="preserve">doctrine/07</w:t>
      </w:r>
      <w:r>
        <w:t xml:space="preserve"> </w:t>
      </w:r>
      <w:r>
        <w:t xml:space="preserve">(the lifecycle and the post-award world) form the spine. The course teaches the</w:t>
      </w:r>
      <w:r>
        <w:t xml:space="preserve"> </w:t>
      </w:r>
      <w:r>
        <w:rPr>
          <w:i/>
          <w:iCs/>
        </w:rPr>
        <w:t xml:space="preserve">discipline</w:t>
      </w:r>
      <w:r>
        <w:t xml:space="preserve"> </w:t>
      </w:r>
      <w:r>
        <w:t xml:space="preserve">of teaming and contract structure — prime/sub postures, capability-gap analysis, partner selection, the limits on subcontracting, and contract administration — at concept altitude, the way a professional capture organization encodes it.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structure</w:t>
      </w:r>
      <w:r>
        <w:t xml:space="preserve"> </w:t>
      </w:r>
      <w:r>
        <w:t xml:space="preserve">elective: how a pursuit becomes a contract and how a firm enters it alone or with partners. It is the natural companion to DL 302 (Proposal Production &amp; Compliance) and the capstone, where teaming and vehicle reasoning appear in the ORBITAL’s transport and logistics axes.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210. Recommended pairing: DL 302. Feeds the capstone.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Name the shapes of a government contract — firm-fixed-price, time-and-materials, cost-plus — and the risk each carries.</w:t>
      </w:r>
    </w:p>
    <w:p>
      <w:pPr>
        <w:pStyle w:val="Compact"/>
        <w:numPr>
          <w:ilvl w:val="0"/>
          <w:numId w:val="1001"/>
        </w:numPr>
      </w:pPr>
      <w:r>
        <w:t xml:space="preserve">Explain the standing vehicles: GSA Schedules, IDIQ contracts, task orders, BPAs — and when each is the right doorway.</w:t>
      </w:r>
    </w:p>
    <w:p>
      <w:pPr>
        <w:pStyle w:val="Compact"/>
        <w:numPr>
          <w:ilvl w:val="0"/>
          <w:numId w:val="1001"/>
        </w:numPr>
      </w:pPr>
      <w:r>
        <w:t xml:space="preserve">Decide a teaming posture for a pursuit: prime solo, prime with subcontractors, subcontractor, joint venture, or mentor-protégé — with the reasoning.</w:t>
      </w:r>
    </w:p>
    <w:p>
      <w:pPr>
        <w:pStyle w:val="Compact"/>
        <w:numPr>
          <w:ilvl w:val="0"/>
          <w:numId w:val="1001"/>
        </w:numPr>
      </w:pPr>
      <w:r>
        <w:t xml:space="preserve">Run a capability-gap analysis and score a prospective partner against a rubric.</w:t>
      </w:r>
    </w:p>
    <w:p>
      <w:pPr>
        <w:pStyle w:val="Compact"/>
        <w:numPr>
          <w:ilvl w:val="0"/>
          <w:numId w:val="1001"/>
        </w:numPr>
      </w:pPr>
      <w:r>
        <w:t xml:space="preserve">Explain the limits on subcontracting and the small-business subcontracting plan — the statutory floors that shape every team.</w:t>
      </w:r>
    </w:p>
    <w:p>
      <w:pPr>
        <w:pStyle w:val="Compact"/>
        <w:numPr>
          <w:ilvl w:val="0"/>
          <w:numId w:val="1001"/>
        </w:numPr>
      </w:pPr>
      <w:r>
        <w:t xml:space="preserve">Describe the post-award world: contract administration, deliverables, invoicing, and compliance.</w:t>
      </w:r>
    </w:p>
    <w:p>
      <w:pPr>
        <w:pStyle w:val="Compact"/>
        <w:numPr>
          <w:ilvl w:val="0"/>
          <w:numId w:val="1001"/>
        </w:numPr>
      </w:pPr>
      <w:r>
        <w:t xml:space="preserve">Explain how delivery creates the past-performance asset that wins the next pursuit — the lifecycle in action.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reads the market through the Ravonics case and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solicitations. Each week adds a layer of the contract-and-team story: the shapes, the vehicles, the teaming decision, the post-award world. The midterm is a teaming plan; the final is a full teaming-and-delivery plan for a real solicitation.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a contract 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agreement shape: price, scope, performance, and the risk of each.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</w:t>
            </w:r>
            <w:r>
              <w:t xml:space="preserve"> </w:t>
            </w:r>
            <w:r>
              <w:t xml:space="preserve">“</w:t>
            </w:r>
            <w:r>
              <w:t xml:space="preserve">what a contract is</w:t>
            </w:r>
            <w:r>
              <w:t xml:space="preserve">”</w:t>
            </w:r>
            <w:r>
              <w:t xml:space="preserve"> </w:t>
            </w:r>
            <w:r>
              <w:t xml:space="preserve">with three real contract shapes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shapes and the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Firm-fixed-price, time-and-materials, cost-plus. Who carries the risk, and what that means for pricing.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risk table: contract type, risk bearer, pricing implications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standing 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GSA Schedules, IDIQ, task orders, BPAs. Winning the doorway once, then competing for the orders.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doctrine/01; literacy/glossary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vehicle map: which vehicles Ravonics could hold, and why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Primes and subs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teaming postures. Why no pursuit is an island.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posture chart: five postures, when each 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teaming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Capability gaps, partner selection, and the rubric that scores a partner.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a prospective partner for Ravonics against a partner rubric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Joint ventures and mentor-protégé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formal team shapes: JVs and mentor-protégé agreements. When size and risk force them.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brief on JVs and mentor-protégé, with a real example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present a teaming plan for a real pursuit — posture, partner, reasoning.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limits on subcontracting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statutory floors: who must do the work, and how much. Set-aside rules for teams.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compliance brief: the floors a team must respect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Small-business subcontracting plans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other-than-small prime’s obligation. Participation goals as a legal design.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Draft a small-business participation plan for a fictional prime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post-award world: deliverables, invoicing, compliance, and the file that proves the work.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post-award plan for a delivered contract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Past performance as an asset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Delivery as the seed of the next pursuit. The published record as the proof.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doctrine/07; 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past-performance map: what a firm’s delivered work would prove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Disputes, terminations, and the learning loop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delivery goes wrong: disputes, terminations, and the honest retrospective.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doctrine/04; 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case analysis of a terminated or troubled contract (public record)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From prime to world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Growing through delivery: how a firm becomes a trusted supplier, one contract at a time.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lifecycle map for Ravonics: its next three contracts and what each would prove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teaming-and-delivery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 a full teaming-and-delivery plan for a real solicitation — posture, partners, floors, post-award plan.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assignments</w:t>
      </w:r>
      <w:r>
        <w:t xml:space="preserve"> </w:t>
      </w:r>
      <w:r>
        <w:t xml:space="preserve">— 30% (each a concrete artifact: a map, a rubric score, a plan).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(teaming plan, presented and defended).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teaming-and-delivery plan</w:t>
      </w:r>
      <w:r>
        <w:t xml:space="preserve"> </w:t>
      </w:r>
      <w:r>
        <w:t xml:space="preserve">— 30%.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. The additional standard in this course is</w:t>
      </w:r>
      <w:r>
        <w:t xml:space="preserve"> </w:t>
      </w:r>
      <w:r>
        <w:rPr>
          <w:b/>
          <w:bCs/>
        </w:rPr>
        <w:t xml:space="preserve">the reasoning must survive</w:t>
      </w:r>
      <w:r>
        <w:t xml:space="preserve">: a teaming decision is judged on the reasoning, not the posture — a well-argued</w:t>
      </w:r>
      <w:r>
        <w:t xml:space="preserve"> </w:t>
      </w:r>
      <w:r>
        <w:t xml:space="preserve">“</w:t>
      </w:r>
      <w:r>
        <w:t xml:space="preserve">subcontractor</w:t>
      </w:r>
      <w:r>
        <w:t xml:space="preserve">”</w:t>
      </w:r>
      <w:r>
        <w:t xml:space="preserve"> </w:t>
      </w:r>
      <w:r>
        <w:t xml:space="preserve">beats an unjustified</w:t>
      </w:r>
      <w:r>
        <w:t xml:space="preserve"> </w:t>
      </w:r>
      <w:r>
        <w:t xml:space="preserve">“</w:t>
      </w:r>
      <w:r>
        <w:t xml:space="preserve">prime.</w:t>
      </w:r>
      <w:r>
        <w:t xml:space="preserve">”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present a teaming plan for a real pursuit: the posture chosen, the capability-gap analysis, the partner scored against a rubric, and the floors respected. The panel’s job: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Why this posture? What does the partner actually bring? What happens if the partner falls through?</w:t>
      </w:r>
      <w:r>
        <w:rPr>
          <w:i/>
          <w:iCs/>
        </w:rPr>
        <w:t xml:space="preserve">”</w:t>
      </w:r>
      <w:r>
        <w:t xml:space="preserve"> </w:t>
      </w:r>
      <w:r>
        <w:t xml:space="preserve">The gap between a justified team and a hopeful team is the whole grade.</w:t>
      </w:r>
    </w:p>
    <w:bookmarkEnd w:id="26"/>
    <w:bookmarkStart w:id="27" w:name="the-final"/>
    <w:p>
      <w:pPr>
        <w:pStyle w:val="Heading2"/>
      </w:pPr>
      <w:r>
        <w:t xml:space="preserve">The final</w:t>
      </w:r>
    </w:p>
    <w:p>
      <w:pPr>
        <w:pStyle w:val="FirstParagraph"/>
      </w:pPr>
      <w:r>
        <w:t xml:space="preserve">The full teaming-and-delivery plan for a real solicitation: posture, partners, set-aside floors, vehicle fit, post-award plan, and the past-performance narrative the delivery would create. Presented and defended.</w:t>
      </w:r>
    </w:p>
    <w:bookmarkEnd w:id="27"/>
    <w:bookmarkStart w:id="28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work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solicitations and the public award record. You never submit anything live in this course.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The one professional grace: an honest early warning beats a silent late submission.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Teaming runs on commitments. Do not fabricate a partner’s capability or a firm’s past performance; the market checks, and so does this course.</w:t>
      </w:r>
    </w:p>
    <w:bookmarkEnd w:id="28"/>
    <w:bookmarkStart w:id="29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be able to look at any pursuit and answer the structural questions — what shape of contract, what vehicle, what team, what floors, what post-award plan — and you will have seen how delivery turns a winning pursuit into the evidence that wins the next one.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A825339B-7EEB-41F2-B4D7-0EA25B8D0910}"/>
</file>

<file path=customXml/itemProps2.xml><?xml version="1.0" encoding="utf-8"?>
<ds:datastoreItem xmlns:ds="http://schemas.openxmlformats.org/officeDocument/2006/customXml" ds:itemID="{CAD3DD4C-60A8-4AE0-9723-845EA4500AE5}"/>
</file>

<file path=customXml/itemProps3.xml><?xml version="1.0" encoding="utf-8"?>
<ds:datastoreItem xmlns:ds="http://schemas.openxmlformats.org/officeDocument/2006/customXml" ds:itemID="{BD70A60F-333D-4874-A81F-E0C76B659061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2026-08-05T12:04:03Z</dcterms:created>
  <dcterms:modified xsi:type="dcterms:W3CDTF">2026-08-05T12:04:03Z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