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a4636465f9421e3a9d07dc150e4f64957f15eb6"/>
    <w:p>
      <w:pPr>
        <w:pStyle w:val="Heading1"/>
      </w:pPr>
      <w:r>
        <w:t xml:space="preserve">Graduate Module — Negotiations &amp; Pricing Posture (GE 610)</w:t>
      </w:r>
    </w:p>
    <w:p>
      <w:pPr>
        <w:pStyle w:val="FirstParagraph"/>
      </w:pPr>
      <w:r>
        <w:rPr>
          <w:i/>
          <w:iCs/>
        </w:rPr>
        <w:t xml:space="preserve">The session-by-session teaching plan for GE 610. Follows the module contract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modules/module-template.md</w:t>
      </w:r>
      <w:r>
        <w:rPr>
          <w:i/>
          <w:iCs/>
        </w:rPr>
        <w:t xml:space="preserve">, extended to the 14-week graduate arc. Negotiation is taught as a prepared discipline; the pricing-posture canon is at concept altitude (doctrine/08).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GC 540 recommended (build a defensible price).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the doctrine and literacy folders, plus the course reader on negotiation.</w:t>
      </w:r>
      <w:r>
        <w:t xml:space="preserve"> </w:t>
      </w:r>
      <w:r>
        <w:rPr>
          <w:b/>
          <w:bCs/>
        </w:rPr>
        <w:t xml:space="preserve">Case object:</w:t>
      </w:r>
      <w:r>
        <w:t xml:space="preserve"> </w:t>
      </w:r>
      <w:r>
        <w:t xml:space="preserve">Ravonics and real (closed) procurement negotiations.</w:t>
      </w:r>
    </w:p>
    <w:p>
      <w:r>
        <w:pict>
          <v:rect style="width:0;height:1.5pt" o:hralign="center" o:hrstd="t" o:hr="t"/>
        </w:pict>
      </w:r>
    </w:p>
    <w:bookmarkStart w:id="20" w:name="session-1-negotiation-as-a-discipline"/>
    <w:p>
      <w:pPr>
        <w:pStyle w:val="Heading2"/>
      </w:pPr>
      <w:r>
        <w:t xml:space="preserve">Session 1 — Negotiation as a discipline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distinguish positions from interests; (2) define BATNA and ZOPA; (3) prepare a one-page negotiation prep sheet.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are negotiating a rate change. What do you actually want?</w:t>
      </w:r>
      <w:r>
        <w:t xml:space="preserve">”</w:t>
      </w:r>
      <w:r>
        <w:t xml:space="preserve"> </w:t>
      </w:r>
      <w:r>
        <w:t xml:space="preserve">- Teach (25 min): the course reader on negotiation + doctrine/04. Interests vs. positions; BATNA, ZOPA, reservation price.</w:t>
      </w:r>
      <w:r>
        <w:t xml:space="preserve"> </w:t>
      </w:r>
      <w:r>
        <w:t xml:space="preserve">- Apply (25 min): prepare a prep sheet for a case negotiation.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does preparation beat improvisation in negotiation?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your BATNA in a federal negotiation, and how do you improve it? 2. When does a position hide the interest?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 and doctrine/04. Deliverable: a one-page prep sheet for a case negotiation.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difference between a position and an interest? What is BATNA?</w:t>
      </w:r>
    </w:p>
    <w:p>
      <w:r>
        <w:pict>
          <v:rect style="width:0;height:1.5pt" o:hralign="center" o:hrstd="t" o:hr="t"/>
        </w:pict>
      </w:r>
    </w:p>
    <w:bookmarkEnd w:id="20"/>
    <w:bookmarkStart w:id="21" w:name="X5eb2f9c064d1b16118d424bb5a460af5a4b7518"/>
    <w:p>
      <w:pPr>
        <w:pStyle w:val="Heading2"/>
      </w:pPr>
      <w:r>
        <w:t xml:space="preserve">Session 2 — The federal negotiation process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describe discussions, clarifications, and BAFOs; (2) explain when price is locked; (3) draw the negotiation arc.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submitted. Can you still change your price?</w:t>
      </w:r>
      <w:r>
        <w:t xml:space="preserve">”</w:t>
      </w:r>
      <w:r>
        <w:t xml:space="preserve"> </w:t>
      </w:r>
      <w:r>
        <w:t xml:space="preserve">- Teach (25 min): doctrine/02 + the course reader on the federal process. Discussions, clarifications, BAFOs, orals; the lock points.</w:t>
      </w:r>
      <w:r>
        <w:t xml:space="preserve"> </w:t>
      </w:r>
      <w:r>
        <w:t xml:space="preserve">- Apply (25 min): draw the negotiation arc of a competitive procurement from proposal through award.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does the two-deadline discipline do to negotiation behavior?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can and cannot change in a discussion? 2. Why is an undisciplined price drop during BAFO a governance failure?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doctrine/02. Deliverable: a process map of the negotiation arc.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BAFO? When is the price truly locked?</w:t>
      </w:r>
    </w:p>
    <w:p>
      <w:r>
        <w:pict>
          <v:rect style="width:0;height:1.5pt" o:hralign="center" o:hrstd="t" o:hr="t"/>
        </w:pict>
      </w:r>
    </w:p>
    <w:bookmarkEnd w:id="21"/>
    <w:bookmarkStart w:id="22" w:name="session-3-pricing-posture-as-position"/>
    <w:p>
      <w:pPr>
        <w:pStyle w:val="Heading2"/>
      </w:pPr>
      <w:r>
        <w:t xml:space="preserve">Session 3 — Pricing posture as position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set a floor, ceiling, and target; (2) state the strategy each serves; (3) connect posture to the negotiation plan.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Before a word is spoken, what is your position?</w:t>
      </w:r>
      <w:r>
        <w:t xml:space="preserve">”</w:t>
      </w:r>
      <w:r>
        <w:t xml:space="preserve"> </w:t>
      </w:r>
      <w:r>
        <w:t xml:space="preserve">- Teach (25 min): doctrine/05 + the pricing-posture canon at concept altitude. Floor, ceiling, target; the posture as the negotiation position.</w:t>
      </w:r>
      <w:r>
        <w:t xml:space="preserve"> </w:t>
      </w:r>
      <w:r>
        <w:t xml:space="preserve">- Apply (25 min): set the floor, ceiling, and target for a case pursuit and state the strategy each serves.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does a higher ceiling help you negotiate?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your floor say about your cost discipline? 2. How does the target change with the evaluation posture (LPTA vs. best-value)?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posture memo with floor, ceiling, target.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floor, ceiling, and target? How does posture serve strategy?</w:t>
      </w:r>
    </w:p>
    <w:p>
      <w:r>
        <w:pict>
          <v:rect style="width:0;height:1.5pt" o:hralign="center" o:hrstd="t" o:hr="t"/>
        </w:pict>
      </w:r>
    </w:p>
    <w:bookmarkEnd w:id="22"/>
    <w:bookmarkStart w:id="23" w:name="session-4-anchors-and-concessions"/>
    <w:p>
      <w:pPr>
        <w:pStyle w:val="Heading2"/>
      </w:pPr>
      <w:r>
        <w:t xml:space="preserve">Session 4 — Anchors and concessions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use an anchor deliberately; (2) plan a concession sequence; (3) read a concession as a signal.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Your first number sets the room. What number do you open with?</w:t>
      </w:r>
      <w:r>
        <w:t xml:space="preserve">”</w:t>
      </w:r>
      <w:r>
        <w:t xml:space="preserve"> </w:t>
      </w:r>
      <w:r>
        <w:t xml:space="preserve">- Teach (25 min): the course reader on anchoring. Anchoring, concession dynamics, the signal of movement.</w:t>
      </w:r>
      <w:r>
        <w:t xml:space="preserve"> </w:t>
      </w:r>
      <w:r>
        <w:t xml:space="preserve">- Apply (25 min): design a concession sequence for a case negotiation with a rationale for each move.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is a concession a signal, and when is it a giveaway?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 you anchor without looking unreasonable? 2. What does the size and timing of a concession communicate?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concession-plan exercise.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an anchor? What does a concession signal?</w:t>
      </w:r>
    </w:p>
    <w:p>
      <w:r>
        <w:pict>
          <v:rect style="width:0;height:1.5pt" o:hralign="center" o:hrstd="t" o:hr="t"/>
        </w:pict>
      </w:r>
    </w:p>
    <w:bookmarkEnd w:id="23"/>
    <w:bookmarkStart w:id="24" w:name="session-5-the-other-sides-analysis"/>
    <w:p>
      <w:pPr>
        <w:pStyle w:val="Heading2"/>
      </w:pPr>
      <w:r>
        <w:t xml:space="preserve">Session 5 — The other side’s analysis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cost analysis vs. price analysis; (2) read a price from the CO’s side; (3) predict the questions your price will raise.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contracting officer has your price on a screen. What are they thinking?</w:t>
      </w:r>
      <w:r>
        <w:t xml:space="preserve">”</w:t>
      </w:r>
      <w:r>
        <w:t xml:space="preserve"> </w:t>
      </w:r>
      <w:r>
        <w:t xml:space="preserve">- Teach (25 min): doctrine/05 + the audit canon at concept altitude. Cost analysis vs. price analysis; what the other side sees.</w:t>
      </w:r>
      <w:r>
        <w:t xml:space="preserve"> </w:t>
      </w:r>
      <w:r>
        <w:t xml:space="preserve">- Apply (25 min): from the CO’s side, write the three questions your price would raise.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makes a price easy for the other side to justify to their own reviewers?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difference between cost and price analysis? 2. How do you price so the CO can defend you?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memo writing the CO’s three questions about your price.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difference between cost and price analysis? Why must the CO be able to defend your price?</w:t>
      </w:r>
    </w:p>
    <w:p>
      <w:r>
        <w:pict>
          <v:rect style="width:0;height:1.5pt" o:hralign="center" o:hrstd="t" o:hr="t"/>
        </w:pict>
      </w:r>
    </w:p>
    <w:bookmarkEnd w:id="24"/>
    <w:bookmarkStart w:id="25" w:name="session-6-the-debrief-as-intelligence"/>
    <w:p>
      <w:pPr>
        <w:pStyle w:val="Heading2"/>
      </w:pPr>
      <w:r>
        <w:t xml:space="preserve">Session 6 — The debrief as intelligence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debrief as a negotiation for information; (2) prepare a debrief plan; (3) run a debrief for maximum learning.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lost. You get thirty minutes with the CO. What do you ask?</w:t>
      </w:r>
      <w:r>
        <w:t xml:space="preserve">”</w:t>
      </w:r>
      <w:r>
        <w:t xml:space="preserve"> </w:t>
      </w:r>
      <w:r>
        <w:t xml:space="preserve">- Teach (25 min): doctrine/03 + the course reader on debriefs. What a debrief is entitled to give you; how to run it.</w:t>
      </w:r>
      <w:r>
        <w:t xml:space="preserve"> </w:t>
      </w:r>
      <w:r>
        <w:t xml:space="preserve">- Apply (25 min): design the debrief you would run after a loss — the questions, the records, the follow-up.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 most firms waste in a debrief?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information is a debrief actually required to give you? 2. How do you turn debrief notes into a strategy change?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doctrine/03. Deliverable: a debrief plan with questions and record-keeping.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debrief entitled to give you? How is it a negotiation for information?</w:t>
      </w:r>
    </w:p>
    <w:p>
      <w:r>
        <w:pict>
          <v:rect style="width:0;height:1.5pt" o:hralign="center" o:hrstd="t" o:hr="t"/>
        </w:pict>
      </w:r>
    </w:p>
    <w:bookmarkEnd w:id="25"/>
    <w:bookmarkStart w:id="26" w:name="session-7-team-negotiation"/>
    <w:p>
      <w:pPr>
        <w:pStyle w:val="Heading2"/>
      </w:pPr>
      <w:r>
        <w:t xml:space="preserve">Session 7 — Team negotiation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assign negotiation roles; (2) apply the</w:t>
      </w:r>
      <w:r>
        <w:t xml:space="preserve"> </w:t>
      </w:r>
      <w:r>
        <w:t xml:space="preserve">“</w:t>
      </w:r>
      <w:r>
        <w:t xml:space="preserve">one voice</w:t>
      </w:r>
      <w:r>
        <w:t xml:space="preserve">”</w:t>
      </w:r>
      <w:r>
        <w:t xml:space="preserve"> </w:t>
      </w:r>
      <w:r>
        <w:t xml:space="preserve">rule; (3) define decision rights in the room.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Three people, one negotiation. Who talks?</w:t>
      </w:r>
      <w:r>
        <w:t xml:space="preserve">”</w:t>
      </w:r>
      <w:r>
        <w:t xml:space="preserve"> </w:t>
      </w:r>
      <w:r>
        <w:t xml:space="preserve">- Teach (25 min): the course reader on team negotiation. Roles, the one-voice rule, the discipline of the room.</w:t>
      </w:r>
      <w:r>
        <w:t xml:space="preserve"> </w:t>
      </w:r>
      <w:r>
        <w:t xml:space="preserve">- Apply (25 min): write a team charter for a case negotiation — roles and decision rights.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does a negotiating team usually need fewer talkers than it has?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the</w:t>
      </w:r>
      <w:r>
        <w:t xml:space="preserve"> </w:t>
      </w:r>
      <w:r>
        <w:t xml:space="preserve">“</w:t>
      </w:r>
      <w:r>
        <w:t xml:space="preserve">one voice</w:t>
      </w:r>
      <w:r>
        <w:t xml:space="preserve">”</w:t>
      </w:r>
      <w:r>
        <w:t xml:space="preserve"> </w:t>
      </w:r>
      <w:r>
        <w:t xml:space="preserve">rule protect? 2. Who should hold the walk-away authority?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team-charter memo.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one-voice rule? Who holds decision rights in a negotiating team?</w:t>
      </w:r>
    </w:p>
    <w:p>
      <w:r>
        <w:pict>
          <v:rect style="width:0;height:1.5pt" o:hralign="center" o:hrstd="t" o:hr="t"/>
        </w:pict>
      </w:r>
    </w:p>
    <w:bookmarkEnd w:id="26"/>
    <w:bookmarkStart w:id="27" w:name="session-8-power-and-leverage"/>
    <w:p>
      <w:pPr>
        <w:pStyle w:val="Heading2"/>
      </w:pPr>
      <w:r>
        <w:t xml:space="preserve">Session 8 — Power and leverage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map sources of leverage; (2) explain how leverage shifts over time; (3) build leverage before the room.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have no leverage against the government. Do you?</w:t>
      </w:r>
      <w:r>
        <w:t xml:space="preserve">”</w:t>
      </w:r>
      <w:r>
        <w:t xml:space="preserve"> </w:t>
      </w:r>
      <w:r>
        <w:t xml:space="preserve">- Teach (25 min): the course reader on power + doctrine/05. Alternatives, information, incumbency, time; where leverage comes from.</w:t>
      </w:r>
      <w:r>
        <w:t xml:space="preserve"> </w:t>
      </w:r>
      <w:r>
        <w:t xml:space="preserve">- Apply (25 min): map each side’s sources of power in a case negotiation and how they shift.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leverage does a small firm actually hold in a federal negotiation?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does incumbency create leverage? 2. How do you build leverage before the negotiation begins?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leverage map for a case negotiation.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Where does leverage come from? How does it shift over time?</w:t>
      </w:r>
    </w:p>
    <w:p>
      <w:r>
        <w:pict>
          <v:rect style="width:0;height:1.5pt" o:hralign="center" o:hrstd="t" o:hr="t"/>
        </w:pict>
      </w:r>
    </w:p>
    <w:bookmarkEnd w:id="27"/>
    <w:bookmarkStart w:id="28" w:name="session-9-midterm"/>
    <w:p>
      <w:pPr>
        <w:pStyle w:val="Heading2"/>
      </w:pPr>
      <w:r>
        <w:t xml:space="preserve">Session 9 — Midterm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demonstrate: (1) preparation skill; (2) posture; (3) boundary discipline.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 exam logistics.</w:t>
      </w:r>
      <w:r>
        <w:t xml:space="preserve"> </w:t>
      </w:r>
      <w:r>
        <w:t xml:space="preserve">- Exam (65 min): a case negotiation fact pattern is distributed. Students prepare a negotiation plan in 75 minutes — posture, anchors, concessions, team, boundaries.</w:t>
      </w:r>
      <w:r>
        <w:t xml:space="preserve"> </w:t>
      </w:r>
      <w:r>
        <w:t xml:space="preserve">- Close (5 min): what to review for the second half.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n/a (examination).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Review weeks 1–8. Deliverable: midterm submission.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n/a.</w:t>
      </w:r>
    </w:p>
    <w:p>
      <w:r>
        <w:pict>
          <v:rect style="width:0;height:1.5pt" o:hralign="center" o:hrstd="t" o:hr="t"/>
        </w:pict>
      </w:r>
    </w:p>
    <w:bookmarkEnd w:id="28"/>
    <w:bookmarkStart w:id="29" w:name="session-10-mock-negotiation-i"/>
    <w:p>
      <w:pPr>
        <w:pStyle w:val="Heading2"/>
      </w:pPr>
      <w:r>
        <w:t xml:space="preserve">Session 10 — Mock negotiation I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execute a prepared negotiation; (2) observe and critique; (3) reflect on their own behavior.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 logistics and role assignment.</w:t>
      </w:r>
      <w:r>
        <w:t xml:space="preserve"> </w:t>
      </w:r>
      <w:r>
        <w:t xml:space="preserve">- Mock (50 min): a full mock negotiation on a case fact pattern; half the class negotiates, half observes.</w:t>
      </w:r>
      <w:r>
        <w:t xml:space="preserve"> </w:t>
      </w:r>
      <w:r>
        <w:t xml:space="preserve">- Debrief (20 min): observers critique against the prep; negotiators reflect.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did the prepared side do that the unprepared side did not? 2. Where did the negotiation leave the table compared to the prep?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(exercise). Deliverable: a reflective memo on your negotiation behavior.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did the mock reveal about your preparation gap?</w:t>
      </w:r>
    </w:p>
    <w:p>
      <w:r>
        <w:pict>
          <v:rect style="width:0;height:1.5pt" o:hralign="center" o:hrstd="t" o:hr="t"/>
        </w:pict>
      </w:r>
    </w:p>
    <w:bookmarkEnd w:id="29"/>
    <w:bookmarkStart w:id="30" w:name="session-11-mock-negotiation-ii"/>
    <w:p>
      <w:pPr>
        <w:pStyle w:val="Heading2"/>
      </w:pPr>
      <w:r>
        <w:t xml:space="preserve">Session 11 — Mock negotiation II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apply the first mock’s lessons; (2) negotiate a contested price posture; (3) hold the floor.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 logistics and the new fact pattern.</w:t>
      </w:r>
      <w:r>
        <w:t xml:space="preserve"> </w:t>
      </w:r>
      <w:r>
        <w:t xml:space="preserve">- Mock (50 min): a second mock where the pricing posture is contested, not the scope.</w:t>
      </w:r>
      <w:r>
        <w:t xml:space="preserve"> </w:t>
      </w:r>
      <w:r>
        <w:t xml:space="preserve">- Debrief (20 min): the room examines how posture held under pressure.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did holding the floor change the outcome? 2. What was the hardest concession to resist?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(exercise). Deliverable: a revised negotiation plan incorporating the first mock’s lessons.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changed between the two mocks?</w:t>
      </w:r>
    </w:p>
    <w:p>
      <w:r>
        <w:pict>
          <v:rect style="width:0;height:1.5pt" o:hralign="center" o:hrstd="t" o:hr="t"/>
        </w:pict>
      </w:r>
    </w:p>
    <w:bookmarkEnd w:id="30"/>
    <w:bookmarkStart w:id="31" w:name="session-12-ethics-and-boundaries"/>
    <w:p>
      <w:pPr>
        <w:pStyle w:val="Heading2"/>
      </w:pPr>
      <w:r>
        <w:t xml:space="preserve">Session 12 — Ethics and boundaries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state what cannot be said, shared, or promised; (2) draw the wall between negotiation and influence; (3) write a pre-negotiation boundary checklist.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know something the CO does not. Using it is a win — until it is not.</w:t>
      </w:r>
      <w:r>
        <w:t xml:space="preserve">”</w:t>
      </w:r>
      <w:r>
        <w:t xml:space="preserve"> </w:t>
      </w:r>
      <w:r>
        <w:t xml:space="preserve">- Teach (25 min): doctrine/04 + the course reader on negotiation ethics. What cannot be said, shared, or promised; the wall.</w:t>
      </w:r>
      <w:r>
        <w:t xml:space="preserve"> </w:t>
      </w:r>
      <w:r>
        <w:t xml:space="preserve">- Apply (25 min): write the boundary rules for a case negotiation as a pre-negotiation checklist.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Where is the line between persuasion and influence peddling?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cost of winning a negotiation you should not have won? 2. How do you keep a negotiation honest under pressure?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doctrine/04. Deliverable: a pre-negotiation boundary checklist.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boundary between negotiation and influence? What cannot be promised?</w:t>
      </w:r>
    </w:p>
    <w:p>
      <w:r>
        <w:pict>
          <v:rect style="width:0;height:1.5pt" o:hralign="center" o:hrstd="t" o:hr="t"/>
        </w:pict>
      </w:r>
    </w:p>
    <w:bookmarkEnd w:id="31"/>
    <w:bookmarkStart w:id="32" w:name="session-13-the-negotiation-record"/>
    <w:p>
      <w:pPr>
        <w:pStyle w:val="Heading2"/>
      </w:pPr>
      <w:r>
        <w:t xml:space="preserve">Session 13 — The negotiation record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document a negotiation; (2) produce the record; (3) use the record as a governance artifact.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negotiation is over. What did you actually agree to?</w:t>
      </w:r>
      <w:r>
        <w:t xml:space="preserve">”</w:t>
      </w:r>
      <w:r>
        <w:t xml:space="preserve"> </w:t>
      </w:r>
      <w:r>
        <w:t xml:space="preserve">- Teach (25 min): doctrine/04. The record as governance; positions, offers, concessions, agreements.</w:t>
      </w:r>
      <w:r>
        <w:t xml:space="preserve"> </w:t>
      </w:r>
      <w:r>
        <w:t xml:space="preserve">- Apply (25 min): produce the negotiation record for your mock negotiation.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does the written record matter more in federal negotiation than in commercial?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must a negotiation record capture? 2. Who else will read this record, and what will they look for?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doctrine/04. Deliverable: the negotiation record for your mock.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negotiation record? Why is it a governance artifact?</w:t>
      </w:r>
    </w:p>
    <w:p>
      <w:r>
        <w:pict>
          <v:rect style="width:0;height:1.5pt" o:hralign="center" o:hrstd="t" o:hr="t"/>
        </w:pict>
      </w:r>
    </w:p>
    <w:bookmarkEnd w:id="32"/>
    <w:bookmarkStart w:id="33" w:name="session-14-synthesis"/>
    <w:p>
      <w:pPr>
        <w:pStyle w:val="Heading2"/>
      </w:pPr>
      <w:r>
        <w:t xml:space="preserve">Session 14 — Synthesis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integrate posture, prep, process, and boundary; (2) write a personal negotiation doctrine; (3) connect negotiation to the degree.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Posture, preparation, process, boundary. Which is the load-bearing wall?</w:t>
      </w:r>
      <w:r>
        <w:t xml:space="preserve">”</w:t>
      </w:r>
      <w:r>
        <w:t xml:space="preserve"> </w:t>
      </w:r>
      <w:r>
        <w:t xml:space="preserve">- Teach (15 min): course synthesis.</w:t>
      </w:r>
      <w:r>
        <w:t xml:space="preserve"> </w:t>
      </w:r>
      <w:r>
        <w:t xml:space="preserve">- Apply (35 min): present your personal negotiation doctrine; the room probes.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will you negotiate differently after this course?</w:t>
      </w:r>
      <w:r>
        <w:t xml:space="preserve">”</w:t>
      </w:r>
      <w:r>
        <w:t xml:space="preserve"> </w:t>
      </w:r>
      <w:r>
        <w:t xml:space="preserve">- Close (5 min): bridge to the capstone.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most common negotiation mistake in federal capture? 2. How does negotiation connect to pricing posture and to strategy?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Course synthesis. Deliverable: final memo,</w:t>
      </w:r>
      <w:r>
        <w:t xml:space="preserve"> </w:t>
      </w:r>
      <w:r>
        <w:t xml:space="preserve">“</w:t>
      </w:r>
      <w:r>
        <w:t xml:space="preserve">My negotiation doctrine.</w:t>
      </w:r>
      <w:r>
        <w:t xml:space="preserve">”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 posture, prep, process, and boundary form one discipline? What is the one idea you will carry forward?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DA4DA8A5-55E1-4A99-B96A-9E4A7BF22AE4}"/>
</file>

<file path=customXml/itemProps2.xml><?xml version="1.0" encoding="utf-8"?>
<ds:datastoreItem xmlns:ds="http://schemas.openxmlformats.org/officeDocument/2006/customXml" ds:itemID="{6BC2970C-1BAB-4F0D-BF5E-3A0C5FBCBAFA}"/>
</file>

<file path=customXml/itemProps3.xml><?xml version="1.0" encoding="utf-8"?>
<ds:datastoreItem xmlns:ds="http://schemas.openxmlformats.org/officeDocument/2006/customXml" ds:itemID="{5B838743-0089-495B-9421-A9FA8F840C8C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2026-08-05T12:03:55Z</dcterms:created>
  <dcterms:modified xsi:type="dcterms:W3CDTF">2026-08-05T12:03:55Z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